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66ED" w14:textId="1D916741" w:rsidR="00B70BAF" w:rsidRPr="00B70BAF" w:rsidRDefault="00B70BAF" w:rsidP="00B70BAF">
      <w:pPr>
        <w:pStyle w:val="Title"/>
        <w:jc w:val="center"/>
        <w:rPr>
          <w:sz w:val="40"/>
          <w:szCs w:val="40"/>
        </w:rPr>
      </w:pPr>
      <w:r w:rsidRPr="00B70BAF">
        <w:rPr>
          <w:sz w:val="40"/>
          <w:szCs w:val="40"/>
        </w:rPr>
        <w:t>TXHCA</w:t>
      </w:r>
    </w:p>
    <w:p w14:paraId="27505653" w14:textId="744E1F51" w:rsidR="00D45187" w:rsidRPr="00B70BAF" w:rsidRDefault="00B70BAF" w:rsidP="00B70BAF">
      <w:pPr>
        <w:pStyle w:val="Title"/>
        <w:jc w:val="center"/>
        <w:rPr>
          <w:sz w:val="40"/>
          <w:szCs w:val="40"/>
        </w:rPr>
      </w:pPr>
      <w:r w:rsidRPr="00B70BAF">
        <w:rPr>
          <w:sz w:val="40"/>
          <w:szCs w:val="40"/>
        </w:rPr>
        <w:t>Mentler Method</w:t>
      </w:r>
    </w:p>
    <w:p w14:paraId="2FF9D846" w14:textId="32FFE425" w:rsidR="00B70BAF" w:rsidRPr="00B70BAF" w:rsidRDefault="00B70BAF" w:rsidP="00B70BAF">
      <w:pPr>
        <w:pStyle w:val="Title"/>
        <w:jc w:val="center"/>
        <w:rPr>
          <w:sz w:val="40"/>
          <w:szCs w:val="40"/>
        </w:rPr>
      </w:pPr>
      <w:r w:rsidRPr="00B70BAF">
        <w:rPr>
          <w:sz w:val="40"/>
          <w:szCs w:val="40"/>
        </w:rPr>
        <w:t>Aug 31-Sep 3, 2026</w:t>
      </w:r>
    </w:p>
    <w:p w14:paraId="3C110734" w14:textId="53649244" w:rsidR="00B70BAF" w:rsidRDefault="00B70BAF" w:rsidP="00B70BAF">
      <w:pPr>
        <w:jc w:val="center"/>
        <w:rPr>
          <w:b/>
          <w:bCs/>
          <w:sz w:val="40"/>
          <w:szCs w:val="40"/>
        </w:rPr>
      </w:pPr>
      <w:r w:rsidRPr="00B70BAF">
        <w:rPr>
          <w:b/>
          <w:bCs/>
          <w:sz w:val="40"/>
          <w:szCs w:val="40"/>
        </w:rPr>
        <w:t>Supply List</w:t>
      </w:r>
    </w:p>
    <w:p w14:paraId="4CE3F04C" w14:textId="77777777" w:rsidR="00B70BAF" w:rsidRDefault="00B70BAF" w:rsidP="00B70BAF">
      <w:pPr>
        <w:jc w:val="center"/>
        <w:rPr>
          <w:b/>
          <w:bCs/>
          <w:sz w:val="40"/>
          <w:szCs w:val="40"/>
        </w:rPr>
      </w:pPr>
    </w:p>
    <w:p w14:paraId="4C6AC231" w14:textId="14E18348" w:rsidR="00B70BAF" w:rsidRPr="00B70BAF" w:rsidRDefault="000C51FB" w:rsidP="00B70BAF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All d</w:t>
      </w:r>
      <w:r w:rsidR="00B70BAF" w:rsidRPr="00B70BAF">
        <w:rPr>
          <w:sz w:val="40"/>
          <w:szCs w:val="40"/>
        </w:rPr>
        <w:t xml:space="preserve">rawing materials </w:t>
      </w:r>
      <w:r w:rsidR="00362C18">
        <w:rPr>
          <w:sz w:val="40"/>
          <w:szCs w:val="40"/>
        </w:rPr>
        <w:t xml:space="preserve">will be </w:t>
      </w:r>
      <w:r w:rsidR="00B70BAF" w:rsidRPr="00B70BAF">
        <w:rPr>
          <w:sz w:val="40"/>
          <w:szCs w:val="40"/>
        </w:rPr>
        <w:t>provided by the instructor.</w:t>
      </w:r>
    </w:p>
    <w:p w14:paraId="434FA461" w14:textId="4FB7D09F" w:rsidR="00B70BAF" w:rsidRDefault="00B70BAF" w:rsidP="00B70BA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B70BAF">
        <w:rPr>
          <w:sz w:val="40"/>
          <w:szCs w:val="40"/>
        </w:rPr>
        <w:t>Bring notebook or sketch book to take notes. (You may also want to draw from the demos.)</w:t>
      </w:r>
    </w:p>
    <w:p w14:paraId="686D97B0" w14:textId="356732F3" w:rsidR="00B70BAF" w:rsidRDefault="00B70BAF" w:rsidP="00B70BAF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 portfolio case, pair of matboards, or bound sketch pad (18x24) is useful to store and transport drawings.</w:t>
      </w:r>
    </w:p>
    <w:p w14:paraId="3487DF2F" w14:textId="527FA9FA" w:rsidR="00B70BAF" w:rsidRPr="00B70BAF" w:rsidRDefault="000C51FB" w:rsidP="00B70BAF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You may bring some of your favorite drawing tools and paper, but it is not necessary.</w:t>
      </w:r>
    </w:p>
    <w:p w14:paraId="6412B99C" w14:textId="2FBE0678" w:rsidR="00B70BAF" w:rsidRDefault="00B70BAF" w:rsidP="00B70BAF">
      <w:pPr>
        <w:rPr>
          <w:sz w:val="40"/>
          <w:szCs w:val="40"/>
        </w:rPr>
      </w:pPr>
    </w:p>
    <w:p w14:paraId="44DD1E5F" w14:textId="77777777" w:rsidR="00B70BAF" w:rsidRDefault="00B70BAF" w:rsidP="00B70BAF">
      <w:pPr>
        <w:rPr>
          <w:sz w:val="40"/>
          <w:szCs w:val="40"/>
        </w:rPr>
      </w:pPr>
    </w:p>
    <w:p w14:paraId="02EB17AB" w14:textId="77777777" w:rsidR="00B70BAF" w:rsidRDefault="00B70BAF" w:rsidP="00B70BAF">
      <w:pPr>
        <w:rPr>
          <w:sz w:val="40"/>
          <w:szCs w:val="40"/>
        </w:rPr>
      </w:pPr>
    </w:p>
    <w:p w14:paraId="2AA1A464" w14:textId="77777777" w:rsidR="00B70BAF" w:rsidRPr="00B70BAF" w:rsidRDefault="00B70BAF" w:rsidP="00B70BAF">
      <w:pPr>
        <w:rPr>
          <w:sz w:val="40"/>
          <w:szCs w:val="40"/>
        </w:rPr>
      </w:pPr>
    </w:p>
    <w:sectPr w:rsidR="00B70BAF" w:rsidRPr="00B70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A0ABF"/>
    <w:multiLevelType w:val="hybridMultilevel"/>
    <w:tmpl w:val="C2CC9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76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AF"/>
    <w:rsid w:val="000C51FB"/>
    <w:rsid w:val="00362C18"/>
    <w:rsid w:val="003C43E3"/>
    <w:rsid w:val="00553863"/>
    <w:rsid w:val="00622E09"/>
    <w:rsid w:val="00B70BAF"/>
    <w:rsid w:val="00D45187"/>
    <w:rsid w:val="00D726E2"/>
    <w:rsid w:val="00F1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616220"/>
  <w15:chartTrackingRefBased/>
  <w15:docId w15:val="{130FDBD0-6F90-D149-9359-D355D73B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0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B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B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349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White-Gehrt</dc:creator>
  <cp:keywords/>
  <dc:description/>
  <cp:lastModifiedBy>Holly White-Gehrt</cp:lastModifiedBy>
  <cp:revision>2</cp:revision>
  <dcterms:created xsi:type="dcterms:W3CDTF">2026-05-13T23:28:00Z</dcterms:created>
  <dcterms:modified xsi:type="dcterms:W3CDTF">2026-05-13T23:40:00Z</dcterms:modified>
</cp:coreProperties>
</file>